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9"/>
        <w:gridCol w:w="3148"/>
        <w:gridCol w:w="142"/>
        <w:gridCol w:w="4252"/>
        <w:gridCol w:w="1276"/>
        <w:gridCol w:w="1842"/>
        <w:gridCol w:w="3578"/>
      </w:tblGrid>
      <w:tr w:rsidR="00A6450E" w:rsidRPr="00ED4356" w:rsidTr="00357F11">
        <w:trPr>
          <w:trHeight w:val="2429"/>
        </w:trPr>
        <w:tc>
          <w:tcPr>
            <w:tcW w:w="1491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14458" w:type="dxa"/>
              <w:tblCellSpacing w:w="0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8"/>
            </w:tblGrid>
            <w:tr w:rsidR="00A6450E" w:rsidRPr="00ED4356" w:rsidTr="00357F11">
              <w:trPr>
                <w:trHeight w:val="1696"/>
                <w:tblCellSpacing w:w="0" w:type="dxa"/>
              </w:trPr>
              <w:tc>
                <w:tcPr>
                  <w:tcW w:w="14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7F11" w:rsidRPr="00BE20F8" w:rsidRDefault="00357F11" w:rsidP="00357F11">
                  <w:pPr>
                    <w:pStyle w:val="a3"/>
                    <w:jc w:val="right"/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</w:pPr>
                  <w:r w:rsidRPr="00BE20F8"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 xml:space="preserve">Приложение № 1 к закупочной </w:t>
                  </w:r>
                </w:p>
                <w:p w:rsidR="00357F11" w:rsidRPr="00BE20F8" w:rsidRDefault="00357F11" w:rsidP="00357F11">
                  <w:pPr>
                    <w:pStyle w:val="a3"/>
                    <w:jc w:val="right"/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</w:pPr>
                  <w:r w:rsidRPr="00BE20F8"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документации 210330000</w:t>
                  </w:r>
                  <w:r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45</w:t>
                  </w:r>
                </w:p>
                <w:p w:rsidR="007B54CA" w:rsidRPr="007B54CA" w:rsidRDefault="007B54CA" w:rsidP="007B54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ТЕХНИЧЕСКОЕ ЗАДАНИЕ</w:t>
                  </w:r>
                </w:p>
                <w:p w:rsidR="007B54CA" w:rsidRPr="007B54CA" w:rsidRDefault="007B54CA" w:rsidP="007B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B7F42" w:rsidRDefault="007B54CA" w:rsidP="008B7F42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bookmarkStart w:id="0" w:name="_GoBack"/>
                  <w:r w:rsidR="0033029B" w:rsidRPr="003302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оказание услуг </w:t>
                  </w:r>
                  <w:r w:rsidR="008B7F42" w:rsidRP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техническому обслуживанию систем охранно-пожарной сигнализации и речевого оповещения людей (ОПС), автоматическ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ому</w:t>
                  </w:r>
                  <w:r w:rsidR="008B7F42" w:rsidRP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контрол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</w:t>
                  </w:r>
                  <w:r w:rsidR="008B7F42" w:rsidRP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средств пожарной сигнализации (ПС), техническ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ому</w:t>
                  </w:r>
                  <w:r w:rsidR="008B7F42" w:rsidRP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обслуживани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</w:t>
                  </w:r>
                  <w:r w:rsidR="008B7F42" w:rsidRP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пульта централизованного наблюдения и   установок охранно-пожарной сигнализации и речевого оповещения людей (ОПС) в 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8B7F42" w:rsidRP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омнате хранения наркотиков, кассе платных услуг</w:t>
                  </w:r>
                  <w:bookmarkEnd w:id="0"/>
                </w:p>
                <w:p w:rsidR="00A6450E" w:rsidRPr="00ED4356" w:rsidRDefault="0033029B" w:rsidP="008B7F42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302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54CA"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для нужд 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ЧУЗ </w:t>
                  </w:r>
                  <w:r w:rsidR="007B54CA"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«РЖД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-Медицина</w:t>
                  </w:r>
                  <w:r w:rsidR="008B7F42"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B7F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г.Тында</w:t>
                  </w:r>
                  <w:proofErr w:type="spellEnd"/>
                  <w:r w:rsidR="007B54CA" w:rsidRPr="007B54C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A6450E" w:rsidRPr="00ED4356" w:rsidRDefault="00A6450E" w:rsidP="00280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50E" w:rsidRPr="00ED4356" w:rsidTr="00357F11">
        <w:trPr>
          <w:trHeight w:val="566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F11" w:rsidRDefault="00357F11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450E" w:rsidRPr="00ED4356" w:rsidRDefault="00A6450E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их количество (объем), цены за единицу и начальная (максимальная) цена договора</w:t>
            </w:r>
          </w:p>
        </w:tc>
      </w:tr>
      <w:tr w:rsidR="004B19E6" w:rsidRPr="00ED4356" w:rsidTr="00357F11">
        <w:trPr>
          <w:trHeight w:val="540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9E6" w:rsidRPr="00ED4356" w:rsidRDefault="004B19E6" w:rsidP="002800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E6" w:rsidRPr="00ED435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E6" w:rsidRPr="00ED435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E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4B19E6" w:rsidRPr="00ED4356" w:rsidRDefault="004B19E6" w:rsidP="0028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E6F79" w:rsidRPr="004A71C4" w:rsidTr="00357F11">
        <w:trPr>
          <w:trHeight w:val="3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171D79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9" w:rsidRPr="00B91467" w:rsidRDefault="00BE6F79" w:rsidP="00BE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техническому обслуживанию пожарной сигнализации (ПС) - здание взрослой поликлиники (касса, КХН)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B91467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B91467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F79" w:rsidRPr="00B91467" w:rsidRDefault="008B7F42" w:rsidP="008B7F4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38188,80</w:t>
            </w:r>
          </w:p>
        </w:tc>
      </w:tr>
      <w:tr w:rsidR="00BE6F79" w:rsidRPr="004A71C4" w:rsidTr="00357F11">
        <w:trPr>
          <w:trHeight w:val="3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171D79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9" w:rsidRPr="00B91467" w:rsidRDefault="00BE6F79" w:rsidP="00BE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техническому обслуживанию пожарной сигнализации (мониторинг) - здание взрослой поликлиники, здание детской поликлиники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B91467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B91467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F79" w:rsidRPr="00B91467" w:rsidRDefault="008B7F42" w:rsidP="00BE6F7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101836,80</w:t>
            </w:r>
          </w:p>
        </w:tc>
      </w:tr>
      <w:tr w:rsidR="00BE6F79" w:rsidRPr="004A71C4" w:rsidTr="00357F11">
        <w:trPr>
          <w:trHeight w:val="3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F79" w:rsidRPr="00B91467" w:rsidRDefault="00BE6F79" w:rsidP="00BE6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техническому обслуживанию установок пожарной сигнализации и речевого оповещения людей - здание взрослой поликлиники, здание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B91467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F79" w:rsidRPr="00B91467" w:rsidRDefault="00BE6F79" w:rsidP="00BE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F79" w:rsidRPr="00B91467" w:rsidRDefault="008B7F42" w:rsidP="00BE6F7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127296,00</w:t>
            </w:r>
          </w:p>
        </w:tc>
      </w:tr>
      <w:tr w:rsidR="00BE6F79" w:rsidRPr="00ED4356" w:rsidTr="007B54CA">
        <w:trPr>
          <w:trHeight w:val="58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Pr="007923A1" w:rsidRDefault="00BE6F79" w:rsidP="00BE6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E6F79" w:rsidRPr="007923A1" w:rsidRDefault="00BE6F79" w:rsidP="00BE6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Стоимость договора не должна превышать: </w:t>
            </w:r>
            <w:r w:rsidR="008B7F42"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267</w:t>
            </w:r>
            <w:r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B7F42"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</w:t>
            </w:r>
            <w:r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B7F42"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="008B7F42"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Двести шестьдесят семь тысяч триста двадцать один рубль</w:t>
            </w:r>
            <w:r w:rsidR="00EC2EBB"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60 копеек</w:t>
            </w:r>
            <w:r w:rsidRPr="007923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E6F79" w:rsidRPr="007923A1" w:rsidRDefault="00BE6F79" w:rsidP="00BE6F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6F79" w:rsidRPr="00ED4356" w:rsidTr="007B54CA">
        <w:trPr>
          <w:trHeight w:val="598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Default="00BE6F79" w:rsidP="00EE782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23A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proofErr w:type="gramStart"/>
            <w:r w:rsidRPr="007923A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включает:  </w:t>
            </w:r>
            <w:r w:rsidRPr="007923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компенсация</w:t>
            </w:r>
            <w:proofErr w:type="gramEnd"/>
            <w:r w:rsidRPr="007923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издержек Исполнителя (стоимость услуг, накладные и плановые расходы, а также все налоги и пошлины, и иные обязательные платежи).</w:t>
            </w:r>
          </w:p>
          <w:p w:rsidR="006D5559" w:rsidRDefault="006D5559" w:rsidP="00EE782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6D5559" w:rsidRPr="007923A1" w:rsidRDefault="006D5559" w:rsidP="00EE782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BE6F79" w:rsidRPr="00ED4356" w:rsidTr="007B54CA">
        <w:trPr>
          <w:trHeight w:val="390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Требования к оказанию услуг.</w:t>
            </w:r>
          </w:p>
        </w:tc>
      </w:tr>
      <w:tr w:rsidR="00BE6F79" w:rsidRPr="00ED4356" w:rsidTr="007B54CA">
        <w:trPr>
          <w:trHeight w:val="70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F79" w:rsidRPr="007923A1" w:rsidRDefault="00EC2EBB" w:rsidP="00BE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>Оказание услуг  по техническому обслуживанию систем охранно-пожарной сигнализации и речевого оповещения людей (ОПС), автоматическому контролю средств пожарной сигнализации (ПС),  техническому обслуживанию пульта централизованного наблюдения и   установок охранно-пожарной сигнализации и речевого оповещения людей (ОПС) в комнате хранения наркотиков, кассе платных услуг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F79" w:rsidRPr="007923A1" w:rsidRDefault="00BE6F79" w:rsidP="007923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</w:t>
            </w:r>
            <w:r w:rsidR="00EC2EBB" w:rsidRPr="007923A1">
              <w:rPr>
                <w:rFonts w:ascii="Times New Roman" w:hAnsi="Times New Roman"/>
                <w:sz w:val="24"/>
                <w:szCs w:val="24"/>
                <w:lang w:eastAsia="ru-RU"/>
              </w:rPr>
              <w:t>по техническому обслуживанию систем охранно-пожарной сигнализации и речевого оповещения людей (ОПС), автоматическому контролю средств пожарной сигнализации (ПС</w:t>
            </w:r>
            <w:proofErr w:type="gramStart"/>
            <w:r w:rsidR="00EC2EBB" w:rsidRPr="007923A1">
              <w:rPr>
                <w:rFonts w:ascii="Times New Roman" w:hAnsi="Times New Roman"/>
                <w:sz w:val="24"/>
                <w:szCs w:val="24"/>
                <w:lang w:eastAsia="ru-RU"/>
              </w:rPr>
              <w:t>),  техническому</w:t>
            </w:r>
            <w:proofErr w:type="gramEnd"/>
            <w:r w:rsidR="00EC2EBB" w:rsidRPr="00792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обслуживанию пульта централизованного наблюдения и   установок охранно-пожарной сигнализации и речевого оповещения людей (ОПС) в комнате хранения наркотиков, кассе платных услуг</w:t>
            </w:r>
            <w:r w:rsidRPr="00792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предусматривают следующее: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 1) внешний осмотр технических средств и кабельных линий;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2) чистка технических средств без вскрытия;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3) чистка и проверка внешних соединений со вскрытием только внешних крышек (без вскрытия корпусов, блоков и внутреннего устройства, при необходимости - смазка вращающихся элементов);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4) вскрытие корпуса, осмотр состояния и, при необходимости, чистка устройств и креплений;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5) проверка технического состояния работоспособности технических систем автоматической пожарной сигнализации, принятых на техническое обслуживание (в том числе проверка креплений, и внешних соединений);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6) контроль конфигурации технических средств автоматической пожарной сигнализации стационарных объектов и состояния программных настроек оборудования. Проверка режимов электропитания;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7) проверка выдачи управляющих сигналов;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8) измерения параметров кабельных линий, измерение электрического сопротивления шлейфа сигнализации, сопротивления изоляции электрических цепей (с составлением актов);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9) устранение неполадок в функционировании технических средств, в том числе и замена вышедших из строя технических средств систем автоматической пожарной сигнализации непосредственно на объекте балансодержателя;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10) в случае истечения срока службы - проведение технического освидетельствования на предмет возможности и целесообразности дальнейшего использования. </w:t>
            </w:r>
          </w:p>
          <w:p w:rsidR="00EE7825" w:rsidRPr="0034626A" w:rsidRDefault="00EE7825" w:rsidP="00EE7825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Устранение выявленных неисправностей, выполнение настроечных и наладочных работ осуществляется в соответствии с зоной ответственности Исполнителя, согласно ГОСТ Р 53704-2009 «Системы безопасности комплексные и интегрированные. Общие технические требования». </w:t>
            </w:r>
          </w:p>
          <w:p w:rsidR="00BE6F79" w:rsidRPr="0034626A" w:rsidRDefault="003E4222" w:rsidP="007923A1">
            <w:pPr>
              <w:pStyle w:val="Default"/>
              <w:jc w:val="both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>Про</w:t>
            </w:r>
            <w:r w:rsidR="007923A1" w:rsidRPr="0034626A">
              <w:rPr>
                <w:rFonts w:eastAsia="Calibri"/>
                <w:color w:val="auto"/>
                <w:lang w:eastAsia="ru-RU"/>
              </w:rPr>
              <w:t>ведение</w:t>
            </w:r>
            <w:r w:rsidRPr="0034626A">
              <w:rPr>
                <w:rFonts w:eastAsia="Calibri"/>
                <w:color w:val="auto"/>
                <w:lang w:eastAsia="ru-RU"/>
              </w:rPr>
              <w:t xml:space="preserve"> текущ</w:t>
            </w:r>
            <w:r w:rsidR="007923A1" w:rsidRPr="0034626A">
              <w:rPr>
                <w:rFonts w:eastAsia="Calibri"/>
                <w:color w:val="auto"/>
                <w:lang w:eastAsia="ru-RU"/>
              </w:rPr>
              <w:t>его</w:t>
            </w:r>
            <w:r w:rsidRPr="0034626A">
              <w:rPr>
                <w:rFonts w:eastAsia="Calibri"/>
                <w:color w:val="auto"/>
                <w:lang w:eastAsia="ru-RU"/>
              </w:rPr>
              <w:t xml:space="preserve"> ремонт</w:t>
            </w:r>
            <w:r w:rsidR="007923A1" w:rsidRPr="0034626A">
              <w:rPr>
                <w:rFonts w:eastAsia="Calibri"/>
                <w:color w:val="auto"/>
                <w:lang w:eastAsia="ru-RU"/>
              </w:rPr>
              <w:t>а</w:t>
            </w:r>
            <w:r w:rsidRPr="0034626A">
              <w:rPr>
                <w:rFonts w:eastAsia="Calibri"/>
                <w:color w:val="auto"/>
                <w:lang w:eastAsia="ru-RU"/>
              </w:rPr>
              <w:t xml:space="preserve"> систем автоматической пожарной сигнализации объектов (согласно ГОСТ Р 50776-95, ч.1 раздел 4, п.9.2) с целью непрерывного исправного функционирования и дальнейшего поддержания работоспособного состояния систем в процессе эксплуатации, а именно в случае выхода из строя (поломки) оборудования и комплектующих элементов автоматической пожарной сигнализации.</w:t>
            </w:r>
          </w:p>
        </w:tc>
      </w:tr>
      <w:tr w:rsidR="00B277AD" w:rsidRPr="00ED4356" w:rsidTr="007B54CA">
        <w:trPr>
          <w:trHeight w:val="70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AD" w:rsidRPr="007923A1" w:rsidRDefault="00B277AD" w:rsidP="00BE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3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Требования к оказанию услуг</w:t>
            </w: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AD" w:rsidRPr="0034626A" w:rsidRDefault="00B277AD" w:rsidP="00B277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-исполнитель обязан выполнить услуги, предусмотренные настоящим Договором, надлежащим образом и с надлежащим качеством, используя принадлежащие ему рабочую силу, инструмент, материалы, приспособления и запасные части полностью совместимые с имеющимся оборудованием, используя оптимальные методы и методики испытаний/измерений, необходимые для оказания услуг; </w:t>
            </w:r>
          </w:p>
          <w:p w:rsidR="00B277AD" w:rsidRPr="0034626A" w:rsidRDefault="00B277AD" w:rsidP="00B277A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-услуги должны оказываться в соответствии с действующим законодательством;</w:t>
            </w:r>
          </w:p>
          <w:p w:rsidR="00B277AD" w:rsidRPr="007923A1" w:rsidRDefault="00B277AD" w:rsidP="00070E0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основании заявки от Покупателя, направленной посредством автоматизированной системы заказов «Электронный магазин»;</w:t>
            </w:r>
          </w:p>
        </w:tc>
      </w:tr>
      <w:tr w:rsidR="00BE6F79" w:rsidRPr="00ED4356" w:rsidTr="00B277AD">
        <w:trPr>
          <w:trHeight w:val="21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A1" w:rsidRDefault="007923A1" w:rsidP="007923A1">
            <w:pPr>
              <w:pStyle w:val="Default"/>
            </w:pPr>
            <w:r>
              <w:rPr>
                <w:sz w:val="22"/>
                <w:szCs w:val="22"/>
              </w:rPr>
              <w:t xml:space="preserve">Требования к безопасности услуг </w:t>
            </w:r>
          </w:p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A1" w:rsidRPr="0034626A" w:rsidRDefault="007923A1" w:rsidP="0079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Персонал Исполнителя при оказании услуг обязан соблюдать нормы и правила техники безопасности, соблюдать режим работы предприятия, а также другие правила, действующие на территории Заказчика. Перед началом оказания услуг по договору задействованные специалисты Исполнителя должны пройти инструктаж по охране труда и обеспечению пожарной безопасности на объекте Заказчика.</w:t>
            </w:r>
          </w:p>
          <w:p w:rsidR="007923A1" w:rsidRPr="0034626A" w:rsidRDefault="007923A1" w:rsidP="0079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Во время оказания услуг по </w:t>
            </w:r>
            <w:r w:rsidR="00070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техническому обслуживанию</w:t>
            </w: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0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екущем ремонт</w:t>
            </w:r>
            <w:r w:rsidR="00070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представитель обслуживающей организации проводит инструктаж персонала дежурной смены объекта защиты правилам эксплуатации систем пожарной автоматики, установленных на объекте защиты, и действиям при выходе из строя данных систем.</w:t>
            </w:r>
          </w:p>
          <w:p w:rsidR="007923A1" w:rsidRPr="0034626A" w:rsidRDefault="007923A1" w:rsidP="0079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Исполнитель самостоятельно определяет необходимое количество квалифицированных специалистов для оказания услуг, при этом численность специалистов Исполнителя должна обеспечивать оказание услуг в установленные план-графиком сроки и в полном объеме.</w:t>
            </w:r>
          </w:p>
          <w:p w:rsidR="007923A1" w:rsidRPr="0034626A" w:rsidRDefault="007923A1" w:rsidP="0079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 соответствии с требованиями подпункта б) п.8 Правил по охране труда при работе на высоте, утвержденных приказом Министерства труда и социальной защиты Российской Федерации от 28 марта 2014 г. № 155н, а также п.2.5 руководящего документа РД 009-02-96 «Установки пожарной автоматики техническое обслуживание и планово-предупредительный ремонт» все специалисты, выполняющие работы по техническому обслуживанию и планово-предупредительному ремонту систем пожарной автоматики на объектах защиты Заказчика, должны быть аттестованы по работе на высоте, правилам технической эксплуатации электроустановок потребителей, правилам устройства и безопасной эксплуатации сосудов, работающих под давлением.</w:t>
            </w:r>
          </w:p>
          <w:p w:rsidR="007923A1" w:rsidRDefault="007923A1" w:rsidP="0079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 обязан:</w:t>
            </w:r>
          </w:p>
          <w:p w:rsidR="00950FD5" w:rsidRPr="0034626A" w:rsidRDefault="00950FD5" w:rsidP="00950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50F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позднее 1 (одного) месяца со дня вступления в действие договора, должен провести обследование всех систем пожарной безопасности Заказчика на предмет соответствия требованиям СНиП, НПБ, ПУЭ, СП с составлением и предоставлением Заказчику соответствующего акта обследования по </w:t>
            </w:r>
            <w:r w:rsidRPr="00950F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каждому объекту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6F79" w:rsidRPr="0034626A" w:rsidRDefault="007923A1" w:rsidP="007923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организовать безопасную доставку своих работников на места оказания услуг;</w:t>
            </w:r>
          </w:p>
          <w:p w:rsidR="007923A1" w:rsidRPr="0034626A" w:rsidRDefault="007923A1" w:rsidP="007923A1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34626A">
              <w:rPr>
                <w:rFonts w:eastAsia="Calibri"/>
                <w:color w:val="auto"/>
                <w:lang w:eastAsia="ru-RU"/>
              </w:rPr>
              <w:t xml:space="preserve">- обеспечить соблюдение своими работниками правил трудового распорядка Заказчика, правил по охране труда, пожарной и экологической безопасности. В случае допущения несчастного случая, инцидента или пожара при оказании услуг Исполнитель несет за это ответственность; </w:t>
            </w:r>
          </w:p>
          <w:p w:rsidR="00B277AD" w:rsidRPr="0034626A" w:rsidRDefault="007923A1" w:rsidP="00B277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обеспечить своих работников необходимой спецодеждой, </w:t>
            </w:r>
            <w:proofErr w:type="spellStart"/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спецобувью</w:t>
            </w:r>
            <w:proofErr w:type="spellEnd"/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другими средствами индивидуальной защиты, исправными поверенными в установленном порядке инструментами и приборами, при оказании услуг на объекте, применять Исполнителем средства индивидуальной защиты (СИЗ) в условиях распространения рисков </w:t>
            </w:r>
            <w:proofErr w:type="spellStart"/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462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</w:tr>
      <w:tr w:rsidR="00B277AD" w:rsidRPr="00ED4356" w:rsidTr="00B277AD">
        <w:trPr>
          <w:trHeight w:val="71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AD" w:rsidRPr="00B277AD" w:rsidRDefault="00B277AD" w:rsidP="00B277AD">
            <w:pPr>
              <w:pStyle w:val="Default"/>
              <w:rPr>
                <w:rFonts w:eastAsia="Times New Roman" w:cstheme="minorBidi"/>
                <w:bCs/>
                <w:color w:val="auto"/>
                <w:lang w:eastAsia="ru-RU"/>
              </w:rPr>
            </w:pPr>
            <w:r w:rsidRPr="00B277AD">
              <w:rPr>
                <w:rFonts w:eastAsia="Times New Roman" w:cstheme="minorBidi"/>
                <w:bCs/>
                <w:color w:val="auto"/>
                <w:lang w:eastAsia="ru-RU"/>
              </w:rPr>
              <w:lastRenderedPageBreak/>
              <w:t xml:space="preserve">Требования к качеству услуги </w:t>
            </w:r>
          </w:p>
          <w:p w:rsidR="00B277AD" w:rsidRDefault="00B277AD" w:rsidP="00B277AD">
            <w:pPr>
              <w:spacing w:after="0" w:line="240" w:lineRule="auto"/>
            </w:pP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AD" w:rsidRPr="007923A1" w:rsidRDefault="00B277AD" w:rsidP="00B277AD">
            <w:pPr>
              <w:pStyle w:val="Default"/>
            </w:pPr>
            <w:r>
              <w:rPr>
                <w:sz w:val="23"/>
                <w:szCs w:val="23"/>
              </w:rPr>
              <w:t xml:space="preserve">Системы автоматики и сигнализации, расположенные на объектах заказчика и находящиеся на техническом обслуживании, должны обеспечивать непрерывное исправное функционирование. </w:t>
            </w:r>
          </w:p>
        </w:tc>
      </w:tr>
      <w:tr w:rsidR="00BE6F79" w:rsidRPr="00ED4356" w:rsidTr="00FD502D">
        <w:trPr>
          <w:trHeight w:val="43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7AD" w:rsidRPr="00B277AD" w:rsidRDefault="00B277AD" w:rsidP="00B277AD">
            <w:pPr>
              <w:pStyle w:val="Default"/>
              <w:rPr>
                <w:rFonts w:eastAsia="Times New Roman" w:cstheme="minorBidi"/>
                <w:bCs/>
                <w:color w:val="auto"/>
                <w:lang w:eastAsia="ru-RU"/>
              </w:rPr>
            </w:pPr>
            <w:r w:rsidRPr="00B277AD">
              <w:rPr>
                <w:rFonts w:eastAsia="Times New Roman" w:cstheme="minorBidi"/>
                <w:bCs/>
                <w:color w:val="auto"/>
                <w:lang w:eastAsia="ru-RU"/>
              </w:rPr>
              <w:t xml:space="preserve">Нормативные документы, согласно которым установлены требования </w:t>
            </w:r>
          </w:p>
          <w:p w:rsidR="00BE6F79" w:rsidRPr="00B277AD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94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EBB" w:rsidRPr="007923A1" w:rsidRDefault="00EC2EBB" w:rsidP="00EC2EBB">
            <w:pPr>
              <w:pStyle w:val="Default"/>
              <w:jc w:val="both"/>
              <w:rPr>
                <w:sz w:val="23"/>
                <w:szCs w:val="23"/>
              </w:rPr>
            </w:pPr>
            <w:r w:rsidRPr="007923A1">
              <w:rPr>
                <w:sz w:val="23"/>
                <w:szCs w:val="23"/>
              </w:rPr>
              <w:t xml:space="preserve">Услуги оказываются в соответствии с требованиями законодательства Российской Федерации по техническому содержанию систем, установок и средств пожарной автоматики, смонтированных и введенных в эксплуатацию на предприятиях, учреждениях и организациях, в том числе: </w:t>
            </w:r>
          </w:p>
          <w:p w:rsidR="00EC2EBB" w:rsidRPr="007923A1" w:rsidRDefault="00EC2EBB" w:rsidP="00EC2EBB">
            <w:pPr>
              <w:pStyle w:val="Default"/>
              <w:jc w:val="both"/>
              <w:rPr>
                <w:sz w:val="23"/>
                <w:szCs w:val="23"/>
              </w:rPr>
            </w:pPr>
            <w:r w:rsidRPr="007923A1">
              <w:rPr>
                <w:sz w:val="23"/>
                <w:szCs w:val="23"/>
              </w:rPr>
              <w:t xml:space="preserve">- Руководящий документ РД 009-01-96 «Установки пожарной автоматики. Правила технического содержания»; </w:t>
            </w:r>
          </w:p>
          <w:p w:rsidR="00EC2EBB" w:rsidRPr="007923A1" w:rsidRDefault="00EC2EBB" w:rsidP="00EC2EBB">
            <w:pPr>
              <w:pStyle w:val="Default"/>
              <w:jc w:val="both"/>
              <w:rPr>
                <w:sz w:val="23"/>
                <w:szCs w:val="23"/>
              </w:rPr>
            </w:pPr>
            <w:r w:rsidRPr="007923A1">
              <w:rPr>
                <w:sz w:val="23"/>
                <w:szCs w:val="23"/>
              </w:rPr>
              <w:t xml:space="preserve">- Руководящий документ РД 009-02-96 «Установки пожарной автоматики. Техническое обслуживание и планово-предупредительный ремонт»; </w:t>
            </w:r>
          </w:p>
          <w:p w:rsidR="00EC2EBB" w:rsidRPr="007923A1" w:rsidRDefault="00EC2EBB" w:rsidP="00B277AD">
            <w:pPr>
              <w:pStyle w:val="Default"/>
              <w:jc w:val="both"/>
              <w:rPr>
                <w:sz w:val="23"/>
                <w:szCs w:val="23"/>
              </w:rPr>
            </w:pPr>
            <w:r w:rsidRPr="007923A1">
              <w:rPr>
                <w:sz w:val="23"/>
                <w:szCs w:val="23"/>
              </w:rPr>
              <w:t xml:space="preserve">- Свод правил СП 3.13130.2009 «Системы противопожарной защиты. Система оповещения и управления эвакуацией людей при пожаре. Требования пожарной безопасности»; </w:t>
            </w:r>
          </w:p>
          <w:p w:rsidR="00EC2EBB" w:rsidRPr="007923A1" w:rsidRDefault="00EC2EBB" w:rsidP="00EC2EBB">
            <w:pPr>
              <w:pStyle w:val="Default"/>
              <w:jc w:val="both"/>
              <w:rPr>
                <w:sz w:val="23"/>
                <w:szCs w:val="23"/>
              </w:rPr>
            </w:pPr>
            <w:r w:rsidRPr="007923A1">
              <w:rPr>
                <w:sz w:val="23"/>
                <w:szCs w:val="23"/>
              </w:rPr>
              <w:t xml:space="preserve">- ГОСТ Р 53704-2009 «Системы безопасности комплексные и интегрированные. Общие технические требования»; </w:t>
            </w:r>
          </w:p>
          <w:p w:rsidR="00EC2EBB" w:rsidRPr="007923A1" w:rsidRDefault="00EC2EBB" w:rsidP="00B277AD">
            <w:pPr>
              <w:pStyle w:val="Default"/>
              <w:jc w:val="both"/>
              <w:rPr>
                <w:sz w:val="23"/>
                <w:szCs w:val="23"/>
              </w:rPr>
            </w:pPr>
            <w:r w:rsidRPr="007923A1">
              <w:rPr>
                <w:sz w:val="23"/>
                <w:szCs w:val="23"/>
              </w:rPr>
              <w:t>- ГОСТ Р 50776-95 «Системы тревожной сигнализации»;</w:t>
            </w:r>
          </w:p>
          <w:p w:rsidR="00EC2EBB" w:rsidRPr="00B277AD" w:rsidRDefault="00EC2EBB" w:rsidP="00B277AD">
            <w:pPr>
              <w:pStyle w:val="Default"/>
              <w:jc w:val="both"/>
              <w:rPr>
                <w:sz w:val="23"/>
                <w:szCs w:val="23"/>
              </w:rPr>
            </w:pPr>
            <w:r w:rsidRPr="00B277AD">
              <w:rPr>
                <w:sz w:val="23"/>
                <w:szCs w:val="23"/>
              </w:rPr>
              <w:t>-  ПУЭ «Правила устройства электроустановок»;</w:t>
            </w:r>
          </w:p>
          <w:p w:rsidR="00EC2EBB" w:rsidRPr="00B277AD" w:rsidRDefault="00EC2EBB" w:rsidP="00B277AD">
            <w:pPr>
              <w:pStyle w:val="Default"/>
              <w:jc w:val="both"/>
              <w:rPr>
                <w:sz w:val="23"/>
                <w:szCs w:val="23"/>
              </w:rPr>
            </w:pPr>
            <w:r w:rsidRPr="00B277AD">
              <w:rPr>
                <w:sz w:val="23"/>
                <w:szCs w:val="23"/>
              </w:rPr>
              <w:t>- ПТЭЭП «Правила технической эксплуатации электроустановок потребителей»;</w:t>
            </w:r>
          </w:p>
          <w:p w:rsidR="00EC2EBB" w:rsidRPr="00B277AD" w:rsidRDefault="00EC2EBB" w:rsidP="00B277AD">
            <w:pPr>
              <w:pStyle w:val="Default"/>
              <w:jc w:val="both"/>
              <w:rPr>
                <w:sz w:val="23"/>
                <w:szCs w:val="23"/>
              </w:rPr>
            </w:pPr>
            <w:r w:rsidRPr="00B277AD">
              <w:rPr>
                <w:sz w:val="23"/>
                <w:szCs w:val="23"/>
              </w:rPr>
              <w:t>- СО-153-34.04.181-2003, «Правила организации технического обслуживания и ремонта оборудования, зданий и сооружений электростанций и сетей»;</w:t>
            </w:r>
          </w:p>
          <w:p w:rsidR="00EC2EBB" w:rsidRPr="00B277AD" w:rsidRDefault="00EC2EBB" w:rsidP="00B277AD">
            <w:pPr>
              <w:pStyle w:val="Default"/>
              <w:jc w:val="both"/>
              <w:rPr>
                <w:sz w:val="23"/>
                <w:szCs w:val="23"/>
              </w:rPr>
            </w:pPr>
            <w:r w:rsidRPr="00B277AD">
              <w:rPr>
                <w:sz w:val="23"/>
                <w:szCs w:val="23"/>
              </w:rPr>
              <w:t>- Правила противопожарного режима (Постановление правительства России от 25 апреля 2012 г. №390);</w:t>
            </w:r>
          </w:p>
          <w:p w:rsidR="0034626A" w:rsidRPr="007923A1" w:rsidRDefault="0034626A" w:rsidP="001049A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E6F79" w:rsidRPr="007923A1" w:rsidRDefault="00BE6F79" w:rsidP="00BE6F7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9A6" w:rsidRPr="00ED4356" w:rsidTr="00357F11">
        <w:trPr>
          <w:trHeight w:val="435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9A6" w:rsidRPr="001049A6" w:rsidRDefault="001049A6" w:rsidP="00EC2EBB">
            <w:pPr>
              <w:pStyle w:val="Default"/>
              <w:jc w:val="both"/>
              <w:rPr>
                <w:rFonts w:eastAsia="Times New Roman" w:cstheme="minorBidi"/>
                <w:b/>
                <w:bCs/>
                <w:color w:val="auto"/>
                <w:lang w:eastAsia="ru-RU"/>
              </w:rPr>
            </w:pPr>
            <w:r w:rsidRPr="001049A6">
              <w:rPr>
                <w:rFonts w:eastAsia="Times New Roman" w:cstheme="minorBidi"/>
                <w:b/>
                <w:bCs/>
                <w:color w:val="auto"/>
                <w:lang w:eastAsia="ru-RU"/>
              </w:rPr>
              <w:t>3. Требования к результатам:</w:t>
            </w:r>
          </w:p>
          <w:p w:rsidR="001049A6" w:rsidRDefault="001049A6" w:rsidP="001049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Услуги должны быть оказаны в полном объеме, в установленный срок и соответствовать предъявляемым в соответствии с документацией и договором требованиям. Результаты проведения регламентных работ регистрируются в журнале учета. Исполнитель обязан составлять акты </w:t>
            </w:r>
            <w:r>
              <w:rPr>
                <w:sz w:val="23"/>
                <w:szCs w:val="23"/>
              </w:rPr>
              <w:lastRenderedPageBreak/>
              <w:t xml:space="preserve">проверки работоспособности (проведения технического обслуживания) средств обеспечения пожарной безопасности зданий и сооружений. </w:t>
            </w:r>
          </w:p>
          <w:p w:rsidR="001049A6" w:rsidRDefault="001049A6" w:rsidP="001049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5 рабочих дней с даты подписания договора Исполнитель оформляет и передаёт Заказчику следующие документы: </w:t>
            </w:r>
          </w:p>
          <w:p w:rsidR="001049A6" w:rsidRDefault="001049A6" w:rsidP="001049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график проведения ТО; </w:t>
            </w:r>
          </w:p>
          <w:p w:rsidR="001049A6" w:rsidRDefault="001049A6" w:rsidP="001049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–порядок обращения в диспетчерскую службу Исполнителя. </w:t>
            </w:r>
          </w:p>
          <w:p w:rsidR="001049A6" w:rsidRPr="007923A1" w:rsidRDefault="001049A6" w:rsidP="001049A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Системы автоматики и сигнализации, расположенные на объектах заказчика и находящиеся на техническом обслуживании должны обеспечивать непрерывное исправное функционирование. </w:t>
            </w:r>
          </w:p>
        </w:tc>
      </w:tr>
      <w:tr w:rsidR="00BE6F79" w:rsidRPr="00ED4356" w:rsidTr="007B54CA">
        <w:trPr>
          <w:trHeight w:val="910"/>
        </w:trPr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F79" w:rsidRPr="007923A1" w:rsidRDefault="001049A6" w:rsidP="00BE6F7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BE6F79" w:rsidRPr="00792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6F79" w:rsidRPr="007923A1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Условия оказания услуг:  </w:t>
            </w:r>
          </w:p>
          <w:p w:rsidR="00BE6F79" w:rsidRPr="007923A1" w:rsidRDefault="00BE6F79" w:rsidP="00BE6F79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7923A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7923A1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на основании заявки</w:t>
            </w:r>
            <w:r w:rsidRPr="007923A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 </w:t>
            </w:r>
            <w:r w:rsidR="006D555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Заказчика</w:t>
            </w:r>
            <w:r w:rsidRPr="007923A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7923A1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направленной посредством автоматизированной системы заказов «Электронный </w:t>
            </w:r>
            <w:r w:rsidR="00474F6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магазин</w:t>
            </w:r>
            <w:r w:rsidRPr="007923A1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»;</w:t>
            </w:r>
          </w:p>
          <w:p w:rsidR="00474F60" w:rsidRPr="0034626A" w:rsidRDefault="001049A6" w:rsidP="001049A6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</w:rPr>
            </w:pPr>
            <w:proofErr w:type="gramStart"/>
            <w:r w:rsidRPr="0034626A">
              <w:rPr>
                <w:bCs/>
                <w:sz w:val="23"/>
                <w:szCs w:val="23"/>
                <w:u w:val="single"/>
              </w:rPr>
              <w:t>Круглосуточно</w:t>
            </w:r>
            <w:r w:rsidRPr="0034626A"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</w:rPr>
              <w:t xml:space="preserve"> :</w:t>
            </w:r>
            <w:proofErr w:type="gramEnd"/>
            <w:r w:rsidRPr="0034626A"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</w:rPr>
              <w:t xml:space="preserve"> </w:t>
            </w:r>
          </w:p>
          <w:p w:rsidR="001049A6" w:rsidRDefault="00474F60" w:rsidP="001049A6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</w:rPr>
              <w:t xml:space="preserve">- </w:t>
            </w:r>
            <w:r w:rsidR="001049A6">
              <w:rPr>
                <w:rFonts w:asciiTheme="minorHAnsi" w:hAnsiTheme="minorHAnsi" w:cstheme="minorBidi"/>
                <w:color w:val="auto"/>
                <w:sz w:val="23"/>
                <w:szCs w:val="23"/>
              </w:rPr>
              <w:t>п</w:t>
            </w:r>
            <w:r w:rsidR="001049A6">
              <w:rPr>
                <w:sz w:val="23"/>
                <w:szCs w:val="23"/>
              </w:rPr>
              <w:t>рием и обработка диспетчерской службой заявок о нарушениях в работе систем пожарной автоматики и сигнализации;</w:t>
            </w:r>
          </w:p>
          <w:p w:rsidR="00474F60" w:rsidRDefault="00474F60" w:rsidP="00474F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-ведение журнала регистрации заявок о нарушениях в работе систем пожарной автоматики и сигнализации. </w:t>
            </w:r>
          </w:p>
          <w:p w:rsidR="00474F60" w:rsidRDefault="00474F60" w:rsidP="00474F60">
            <w:pPr>
              <w:pStyle w:val="Default"/>
              <w:rPr>
                <w:sz w:val="23"/>
                <w:szCs w:val="23"/>
              </w:rPr>
            </w:pPr>
            <w:r w:rsidRPr="0034626A">
              <w:rPr>
                <w:bCs/>
                <w:sz w:val="23"/>
                <w:szCs w:val="23"/>
                <w:u w:val="single"/>
              </w:rPr>
              <w:t>В течение 24 часов с момента получения диспетчерской службой заявки о нарушении в работе системы пожарной автоматики и сигнализации: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Устранение неисправностей в работе систем пожарной автоматики и сигнализации. </w:t>
            </w:r>
          </w:p>
          <w:p w:rsidR="00474F60" w:rsidRDefault="00474F60" w:rsidP="00474F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Постоянно </w:t>
            </w:r>
          </w:p>
          <w:p w:rsidR="00474F60" w:rsidRDefault="00474F60" w:rsidP="00474F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Ведение технической документации, журнала технического обслуживания, текущего ремонта систем пожарной автоматики на каждом объекте с отметками об оказанных услугах.</w:t>
            </w:r>
          </w:p>
          <w:p w:rsidR="00474F60" w:rsidRDefault="00474F60" w:rsidP="00474F60">
            <w:pPr>
              <w:pStyle w:val="Default"/>
              <w:jc w:val="both"/>
            </w:pPr>
          </w:p>
          <w:p w:rsidR="001049A6" w:rsidRPr="007923A1" w:rsidRDefault="00474F60" w:rsidP="00474F60">
            <w:pPr>
              <w:pStyle w:val="Default"/>
              <w:jc w:val="both"/>
            </w:pPr>
            <w:r>
              <w:t>И</w:t>
            </w:r>
            <w:r w:rsidR="001049A6" w:rsidRPr="007923A1">
              <w:t>сполнитель обеспечивает защиту мебели от пыли и грязи. Перестановка мебели, восстановление интерьера, отключение, включение оргтехники выполняется силами Исполнителя.</w:t>
            </w:r>
          </w:p>
          <w:p w:rsidR="001049A6" w:rsidRPr="007923A1" w:rsidRDefault="001049A6" w:rsidP="0047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 xml:space="preserve">- применяемые при оказании услуг приборы, должны иметь государственную поверку (калибровку) – копии документов Исполнитель предоставляет Заказчику </w:t>
            </w:r>
            <w:proofErr w:type="gramStart"/>
            <w:r w:rsidRPr="007923A1">
              <w:rPr>
                <w:rFonts w:ascii="Times New Roman" w:hAnsi="Times New Roman"/>
                <w:sz w:val="24"/>
                <w:szCs w:val="24"/>
              </w:rPr>
              <w:t>до заключении</w:t>
            </w:r>
            <w:proofErr w:type="gramEnd"/>
            <w:r w:rsidRPr="007923A1">
              <w:rPr>
                <w:rFonts w:ascii="Times New Roman" w:hAnsi="Times New Roman"/>
                <w:sz w:val="24"/>
                <w:szCs w:val="24"/>
              </w:rPr>
              <w:t xml:space="preserve"> контракта;</w:t>
            </w:r>
          </w:p>
          <w:p w:rsidR="001049A6" w:rsidRPr="007923A1" w:rsidRDefault="001049A6" w:rsidP="00474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 xml:space="preserve">сполнитель несет ответственность за обеспечение безопасности всех услуг, производимых по настоящему техническому заданию, за соблюдение правил и норм охраны труда, техники безопасности и пожарной безопасности в соответствии с требованиями нормативных документов. Во время оказания услуг Исполнитель обязан обеспечить выполнение необходимых мероприятий по технике безопасности, охране труда, соблюдать нормы действующего законодательства по охране окружающей среды и нести ответственность за их невыполнение, приведшее к причинению вреда здоровью или жизни работникам Исполнителя. </w:t>
            </w:r>
          </w:p>
          <w:p w:rsidR="001049A6" w:rsidRPr="007923A1" w:rsidRDefault="001049A6" w:rsidP="00474F6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 xml:space="preserve">рофессиональный уровень Исполнителя: </w:t>
            </w:r>
            <w:r w:rsidR="00474F60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>пециалисты организации должны иметь сертификаты/свидетельства/удостоверения, подтверждающие квалификацию на проведение заявленных услуг, прошедшие обучение в качестве специалиста по монтажу, наладке и обслуживанию систем безопасности на базе продукции компании «Приток» и интегрированной системы «Орион-ПРО» (изготовитель – ЗАО НВП «Болид»).</w:t>
            </w:r>
          </w:p>
          <w:p w:rsidR="001049A6" w:rsidRPr="007923A1" w:rsidRDefault="001049A6" w:rsidP="00474F6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>словия выполнения работ – без привлечения третьих лиц.</w:t>
            </w:r>
          </w:p>
          <w:p w:rsidR="001049A6" w:rsidRPr="007923A1" w:rsidRDefault="001049A6" w:rsidP="001049A6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>онсультирование Заказчика на любой стадии оказания Услуг.</w:t>
            </w:r>
          </w:p>
        </w:tc>
      </w:tr>
      <w:tr w:rsidR="00BE6F79" w:rsidRPr="00ED4356" w:rsidTr="007B54CA">
        <w:trPr>
          <w:trHeight w:val="443"/>
        </w:trPr>
        <w:tc>
          <w:tcPr>
            <w:tcW w:w="14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F79" w:rsidRPr="007923A1" w:rsidRDefault="001049A6" w:rsidP="00BE6F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BE6F79" w:rsidRPr="00792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Место, условия и сроки.</w:t>
            </w:r>
          </w:p>
        </w:tc>
      </w:tr>
      <w:tr w:rsidR="00BE6F79" w:rsidRPr="00ED4356" w:rsidTr="007B54CA">
        <w:trPr>
          <w:trHeight w:val="600"/>
        </w:trPr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 оказания услуг.</w:t>
            </w:r>
          </w:p>
        </w:tc>
        <w:tc>
          <w:tcPr>
            <w:tcW w:w="110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F79" w:rsidRPr="007923A1" w:rsidRDefault="00BE6F79" w:rsidP="001049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923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676282, РФ, Амурская обл., г. Тында, ул. Красная Пресня, д.59</w:t>
            </w:r>
            <w:r w:rsidR="00104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(здание детского корпуса - </w:t>
            </w:r>
            <w:r w:rsidR="001049A6" w:rsidRPr="007923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Тында, ул. Красная Пресня, д.59</w:t>
            </w:r>
            <w:r w:rsidR="00104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/2;         здание взрослой поликлиники - </w:t>
            </w:r>
            <w:r w:rsidR="001049A6" w:rsidRPr="007923A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 Тында, ул. Красная Пресня, д.59</w:t>
            </w:r>
            <w:r w:rsidR="00104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/3)</w:t>
            </w:r>
          </w:p>
        </w:tc>
      </w:tr>
      <w:tr w:rsidR="00BE6F79" w:rsidRPr="00ED4356" w:rsidTr="007B54CA">
        <w:trPr>
          <w:trHeight w:val="26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оказания услуг.</w:t>
            </w:r>
          </w:p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>С</w:t>
            </w:r>
            <w:r w:rsidR="001049A6">
              <w:rPr>
                <w:rFonts w:ascii="Times New Roman" w:hAnsi="Times New Roman"/>
                <w:sz w:val="24"/>
                <w:szCs w:val="24"/>
              </w:rPr>
              <w:t xml:space="preserve"> 01.05.2021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5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 xml:space="preserve"> до 31.0</w:t>
            </w:r>
            <w:r w:rsidR="001049A6">
              <w:rPr>
                <w:rFonts w:ascii="Times New Roman" w:hAnsi="Times New Roman"/>
                <w:sz w:val="24"/>
                <w:szCs w:val="24"/>
              </w:rPr>
              <w:t>4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>.202</w:t>
            </w:r>
            <w:r w:rsidR="001049A6">
              <w:rPr>
                <w:rFonts w:ascii="Times New Roman" w:hAnsi="Times New Roman"/>
                <w:sz w:val="24"/>
                <w:szCs w:val="24"/>
              </w:rPr>
              <w:t>2</w:t>
            </w:r>
            <w:r w:rsidRPr="007923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5559">
              <w:rPr>
                <w:rFonts w:ascii="Times New Roman" w:hAnsi="Times New Roman"/>
                <w:sz w:val="24"/>
                <w:szCs w:val="24"/>
              </w:rPr>
              <w:t>(включительно).</w:t>
            </w:r>
          </w:p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6F79" w:rsidRPr="00ED4356" w:rsidTr="007B54CA">
        <w:trPr>
          <w:trHeight w:val="558"/>
        </w:trPr>
        <w:tc>
          <w:tcPr>
            <w:tcW w:w="149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6F79" w:rsidRPr="007923A1" w:rsidRDefault="00474F60" w:rsidP="00BE6F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E6F79" w:rsidRPr="00792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Форма, сроки и порядок оплаты</w:t>
            </w:r>
          </w:p>
        </w:tc>
      </w:tr>
      <w:tr w:rsidR="00BE6F79" w:rsidRPr="00ED4356" w:rsidTr="007B54CA">
        <w:trPr>
          <w:trHeight w:val="838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Pr="007923A1" w:rsidRDefault="00BE6F79" w:rsidP="00BE6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F79" w:rsidRPr="007923A1" w:rsidRDefault="00BE6F79" w:rsidP="00BE6F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A1">
              <w:rPr>
                <w:rFonts w:ascii="Times New Roman" w:hAnsi="Times New Roman"/>
                <w:sz w:val="24"/>
                <w:szCs w:val="24"/>
              </w:rPr>
              <w:t>Оплата производится в течение 30 (тридцати) календарных дней с даты оказания Услуг и получения Заказчиком оригинального комплекта документов, подписанного со стороны Исполнителя.</w:t>
            </w:r>
          </w:p>
        </w:tc>
      </w:tr>
    </w:tbl>
    <w:p w:rsidR="00A6450E" w:rsidRDefault="00A6450E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A6450E">
      <w:headerReference w:type="default" r:id="rId8"/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F8" w:rsidRDefault="00046AF8" w:rsidP="00BE6FA5">
      <w:pPr>
        <w:spacing w:after="0" w:line="240" w:lineRule="auto"/>
      </w:pPr>
      <w:r>
        <w:separator/>
      </w:r>
    </w:p>
  </w:endnote>
  <w:endnote w:type="continuationSeparator" w:id="0">
    <w:p w:rsidR="00046AF8" w:rsidRDefault="00046AF8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F8" w:rsidRDefault="00046AF8" w:rsidP="00BE6FA5">
      <w:pPr>
        <w:spacing w:after="0" w:line="240" w:lineRule="auto"/>
      </w:pPr>
      <w:r>
        <w:separator/>
      </w:r>
    </w:p>
  </w:footnote>
  <w:footnote w:type="continuationSeparator" w:id="0">
    <w:p w:rsidR="00046AF8" w:rsidRDefault="00046AF8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F11" w:rsidRDefault="00357F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D3A"/>
    <w:multiLevelType w:val="singleLevel"/>
    <w:tmpl w:val="5C7ED6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A25B6"/>
    <w:multiLevelType w:val="hybridMultilevel"/>
    <w:tmpl w:val="08DA0AC4"/>
    <w:lvl w:ilvl="0" w:tplc="DBE2E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76"/>
    <w:rsid w:val="00012EE2"/>
    <w:rsid w:val="00025175"/>
    <w:rsid w:val="00041D60"/>
    <w:rsid w:val="00046AF8"/>
    <w:rsid w:val="00070E05"/>
    <w:rsid w:val="00077B50"/>
    <w:rsid w:val="00083BD4"/>
    <w:rsid w:val="000A764B"/>
    <w:rsid w:val="000B2A7D"/>
    <w:rsid w:val="000F288B"/>
    <w:rsid w:val="001049A6"/>
    <w:rsid w:val="00115B5A"/>
    <w:rsid w:val="001316FA"/>
    <w:rsid w:val="00132670"/>
    <w:rsid w:val="00134A50"/>
    <w:rsid w:val="00171D79"/>
    <w:rsid w:val="001C5BF6"/>
    <w:rsid w:val="001F3275"/>
    <w:rsid w:val="0028001B"/>
    <w:rsid w:val="00302A14"/>
    <w:rsid w:val="0033029B"/>
    <w:rsid w:val="0034626A"/>
    <w:rsid w:val="00357F11"/>
    <w:rsid w:val="0036455A"/>
    <w:rsid w:val="00364B55"/>
    <w:rsid w:val="00383A67"/>
    <w:rsid w:val="003E4222"/>
    <w:rsid w:val="003F64B9"/>
    <w:rsid w:val="00403BD8"/>
    <w:rsid w:val="00474F60"/>
    <w:rsid w:val="004A2F93"/>
    <w:rsid w:val="004B19E6"/>
    <w:rsid w:val="004D2A31"/>
    <w:rsid w:val="0050561C"/>
    <w:rsid w:val="00512C2B"/>
    <w:rsid w:val="00523C04"/>
    <w:rsid w:val="00537EF3"/>
    <w:rsid w:val="00543AB5"/>
    <w:rsid w:val="00556864"/>
    <w:rsid w:val="00573597"/>
    <w:rsid w:val="00584434"/>
    <w:rsid w:val="00586B33"/>
    <w:rsid w:val="005A3C15"/>
    <w:rsid w:val="005B4E2C"/>
    <w:rsid w:val="00601C0B"/>
    <w:rsid w:val="00650877"/>
    <w:rsid w:val="0065529C"/>
    <w:rsid w:val="00657940"/>
    <w:rsid w:val="00660D49"/>
    <w:rsid w:val="00662AE7"/>
    <w:rsid w:val="00697D6F"/>
    <w:rsid w:val="006B56BF"/>
    <w:rsid w:val="006D52E9"/>
    <w:rsid w:val="006D5559"/>
    <w:rsid w:val="006D5E70"/>
    <w:rsid w:val="0071793B"/>
    <w:rsid w:val="0076682D"/>
    <w:rsid w:val="007872B5"/>
    <w:rsid w:val="007923A1"/>
    <w:rsid w:val="007B04F7"/>
    <w:rsid w:val="007B442A"/>
    <w:rsid w:val="007B54CA"/>
    <w:rsid w:val="007D54E7"/>
    <w:rsid w:val="007E22A5"/>
    <w:rsid w:val="007F03DE"/>
    <w:rsid w:val="008165F1"/>
    <w:rsid w:val="00825925"/>
    <w:rsid w:val="0083723A"/>
    <w:rsid w:val="00861545"/>
    <w:rsid w:val="00863454"/>
    <w:rsid w:val="0088664E"/>
    <w:rsid w:val="00893DA6"/>
    <w:rsid w:val="008A7F0C"/>
    <w:rsid w:val="008B1A94"/>
    <w:rsid w:val="008B7F42"/>
    <w:rsid w:val="008E22C3"/>
    <w:rsid w:val="008E3D9F"/>
    <w:rsid w:val="008F45CC"/>
    <w:rsid w:val="00903117"/>
    <w:rsid w:val="009143D4"/>
    <w:rsid w:val="00945605"/>
    <w:rsid w:val="00950FD5"/>
    <w:rsid w:val="009755C5"/>
    <w:rsid w:val="00977856"/>
    <w:rsid w:val="00990518"/>
    <w:rsid w:val="009C3B58"/>
    <w:rsid w:val="009D7008"/>
    <w:rsid w:val="009D7A4A"/>
    <w:rsid w:val="009F7F73"/>
    <w:rsid w:val="00A01C46"/>
    <w:rsid w:val="00A24039"/>
    <w:rsid w:val="00A25D65"/>
    <w:rsid w:val="00A31816"/>
    <w:rsid w:val="00A60BE4"/>
    <w:rsid w:val="00A611EA"/>
    <w:rsid w:val="00A6450E"/>
    <w:rsid w:val="00A82464"/>
    <w:rsid w:val="00B277AD"/>
    <w:rsid w:val="00B91467"/>
    <w:rsid w:val="00B959BB"/>
    <w:rsid w:val="00BA2276"/>
    <w:rsid w:val="00BA4E4E"/>
    <w:rsid w:val="00BB6D43"/>
    <w:rsid w:val="00BD55DA"/>
    <w:rsid w:val="00BD579F"/>
    <w:rsid w:val="00BE23A6"/>
    <w:rsid w:val="00BE6F79"/>
    <w:rsid w:val="00BE6FA5"/>
    <w:rsid w:val="00C00668"/>
    <w:rsid w:val="00C3293C"/>
    <w:rsid w:val="00C67E9F"/>
    <w:rsid w:val="00C73ED6"/>
    <w:rsid w:val="00C81377"/>
    <w:rsid w:val="00C814AA"/>
    <w:rsid w:val="00C96098"/>
    <w:rsid w:val="00CA0546"/>
    <w:rsid w:val="00CC542C"/>
    <w:rsid w:val="00CD7514"/>
    <w:rsid w:val="00D0749F"/>
    <w:rsid w:val="00D14423"/>
    <w:rsid w:val="00D54A24"/>
    <w:rsid w:val="00D613E6"/>
    <w:rsid w:val="00D878C8"/>
    <w:rsid w:val="00D92EDA"/>
    <w:rsid w:val="00D94110"/>
    <w:rsid w:val="00DA6C0A"/>
    <w:rsid w:val="00DC0D8E"/>
    <w:rsid w:val="00DF0126"/>
    <w:rsid w:val="00E16139"/>
    <w:rsid w:val="00E17237"/>
    <w:rsid w:val="00E36064"/>
    <w:rsid w:val="00E46D55"/>
    <w:rsid w:val="00E81AB2"/>
    <w:rsid w:val="00EA078E"/>
    <w:rsid w:val="00EA6451"/>
    <w:rsid w:val="00EC2EBB"/>
    <w:rsid w:val="00EE5A79"/>
    <w:rsid w:val="00EE7825"/>
    <w:rsid w:val="00F001FA"/>
    <w:rsid w:val="00F03CF3"/>
    <w:rsid w:val="00F1788D"/>
    <w:rsid w:val="00F211C8"/>
    <w:rsid w:val="00F21462"/>
    <w:rsid w:val="00F56AD3"/>
    <w:rsid w:val="00F65FBE"/>
    <w:rsid w:val="00F730D3"/>
    <w:rsid w:val="00F871E7"/>
    <w:rsid w:val="00FD502D"/>
    <w:rsid w:val="00FE7AE7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51E78-2664-471B-87D0-D7269AE9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A01C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1C46"/>
  </w:style>
  <w:style w:type="paragraph" w:styleId="aa">
    <w:name w:val="header"/>
    <w:basedOn w:val="a"/>
    <w:link w:val="ab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FA5"/>
  </w:style>
  <w:style w:type="paragraph" w:styleId="ac">
    <w:name w:val="footer"/>
    <w:basedOn w:val="a"/>
    <w:link w:val="ad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FA5"/>
  </w:style>
  <w:style w:type="character" w:styleId="ae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0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71D79"/>
    <w:rPr>
      <w:color w:val="800080"/>
      <w:u w:val="single"/>
    </w:rPr>
  </w:style>
  <w:style w:type="paragraph" w:customStyle="1" w:styleId="msonormal0">
    <w:name w:val="msonormal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D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71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50E"/>
    <w:rPr>
      <w:rFonts w:ascii="Calibri" w:eastAsia="Calibri" w:hAnsi="Calibri" w:cs="Times New Roman"/>
    </w:rPr>
  </w:style>
  <w:style w:type="paragraph" w:customStyle="1" w:styleId="Default">
    <w:name w:val="Default"/>
    <w:rsid w:val="00EC2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49AD-BE23-41FE-A4A7-C0429B68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17</cp:revision>
  <cp:lastPrinted>2020-01-10T01:48:00Z</cp:lastPrinted>
  <dcterms:created xsi:type="dcterms:W3CDTF">2020-02-10T07:23:00Z</dcterms:created>
  <dcterms:modified xsi:type="dcterms:W3CDTF">2021-04-07T23:55:00Z</dcterms:modified>
</cp:coreProperties>
</file>